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E4" w:rsidRPr="00A31E24" w:rsidRDefault="008338E4">
      <w:pPr>
        <w:rPr>
          <w:rFonts w:ascii="Times New Roman" w:hAnsi="Times New Roman"/>
          <w:b/>
          <w:sz w:val="32"/>
          <w:szCs w:val="32"/>
        </w:rPr>
      </w:pPr>
      <w:bookmarkStart w:id="0" w:name="_GoBack"/>
      <w:r w:rsidRPr="00A31E24">
        <w:rPr>
          <w:rFonts w:ascii="Times New Roman" w:hAnsi="Times New Roman"/>
          <w:b/>
          <w:sz w:val="32"/>
          <w:szCs w:val="32"/>
        </w:rPr>
        <w:t>Vad heter blomman? – Kärt barn har många namn</w:t>
      </w:r>
    </w:p>
    <w:p w:rsidR="008338E4" w:rsidRDefault="008338E4">
      <w:pPr>
        <w:rPr>
          <w:rFonts w:ascii="Times New Roman" w:hAnsi="Times New Roman"/>
        </w:rPr>
      </w:pPr>
      <w:r w:rsidRPr="000944F4">
        <w:rPr>
          <w:rFonts w:ascii="Times New Roman" w:hAnsi="Times New Roman"/>
        </w:rPr>
        <w:t xml:space="preserve">Tittar du i en flora så hittar du växtens floranamn /svenska namn tillsammans med det vetenskapliga namnet. Det vetenskapliga namnet för en viss växt är detsamma i hela världen, medan det svenska namnet eller flornamnet </w:t>
      </w:r>
      <w:r>
        <w:rPr>
          <w:rFonts w:ascii="Times New Roman" w:hAnsi="Times New Roman"/>
        </w:rPr>
        <w:t xml:space="preserve">oftast </w:t>
      </w:r>
      <w:r w:rsidRPr="000944F4">
        <w:rPr>
          <w:rFonts w:ascii="Times New Roman" w:hAnsi="Times New Roman"/>
        </w:rPr>
        <w:t xml:space="preserve">bara är känt i vårt land. Men en växt kan ha många fler namn. Letar du efter </w:t>
      </w:r>
      <w:r w:rsidRPr="000944F4">
        <w:rPr>
          <w:rFonts w:ascii="Times New Roman" w:hAnsi="Times New Roman"/>
          <w:i/>
        </w:rPr>
        <w:t xml:space="preserve">himmilsgräs </w:t>
      </w:r>
      <w:r w:rsidRPr="000944F4">
        <w:rPr>
          <w:rFonts w:ascii="Times New Roman" w:hAnsi="Times New Roman"/>
        </w:rPr>
        <w:t xml:space="preserve">i en flora så finns det inte. För det är bara i Nås som mjölke, </w:t>
      </w:r>
      <w:r w:rsidRPr="000944F4">
        <w:rPr>
          <w:rFonts w:ascii="Times New Roman" w:hAnsi="Times New Roman"/>
          <w:i/>
        </w:rPr>
        <w:t>Epilobium angustifolium</w:t>
      </w:r>
      <w:r w:rsidRPr="000944F4">
        <w:rPr>
          <w:rFonts w:ascii="Times New Roman" w:hAnsi="Times New Roman"/>
        </w:rPr>
        <w:t xml:space="preserve"> heter </w:t>
      </w:r>
      <w:r w:rsidRPr="00E43EB2">
        <w:rPr>
          <w:rFonts w:ascii="Times New Roman" w:hAnsi="Times New Roman"/>
          <w:i/>
        </w:rPr>
        <w:t>himmilsgräs</w:t>
      </w:r>
      <w:r w:rsidRPr="000944F4">
        <w:rPr>
          <w:rFonts w:ascii="Times New Roman" w:hAnsi="Times New Roman"/>
        </w:rPr>
        <w:t xml:space="preserve">. I Järna heter den </w:t>
      </w:r>
      <w:r w:rsidRPr="000944F4">
        <w:rPr>
          <w:rFonts w:ascii="Times New Roman" w:hAnsi="Times New Roman"/>
          <w:i/>
        </w:rPr>
        <w:t>jälmôrsgräs</w:t>
      </w:r>
      <w:r w:rsidRPr="000944F4">
        <w:rPr>
          <w:rFonts w:ascii="Times New Roman" w:hAnsi="Times New Roman"/>
        </w:rPr>
        <w:t xml:space="preserve">. Några andra namn </w:t>
      </w:r>
      <w:r>
        <w:rPr>
          <w:rFonts w:ascii="Times New Roman" w:hAnsi="Times New Roman"/>
        </w:rPr>
        <w:t xml:space="preserve">på </w:t>
      </w:r>
      <w:r w:rsidRPr="00DE6A50">
        <w:rPr>
          <w:rFonts w:ascii="Times New Roman" w:hAnsi="Times New Roman"/>
          <w:i/>
        </w:rPr>
        <w:t>himilsgräs</w:t>
      </w:r>
      <w:r>
        <w:rPr>
          <w:rFonts w:ascii="Times New Roman" w:hAnsi="Times New Roman"/>
        </w:rPr>
        <w:t xml:space="preserve"> </w:t>
      </w:r>
      <w:r w:rsidRPr="000944F4">
        <w:rPr>
          <w:rFonts w:ascii="Times New Roman" w:hAnsi="Times New Roman"/>
        </w:rPr>
        <w:t xml:space="preserve">som är kända från andra platser </w:t>
      </w:r>
      <w:r>
        <w:rPr>
          <w:rFonts w:ascii="Times New Roman" w:hAnsi="Times New Roman"/>
        </w:rPr>
        <w:t xml:space="preserve">är </w:t>
      </w:r>
      <w:r w:rsidRPr="000944F4">
        <w:rPr>
          <w:rFonts w:ascii="Times New Roman" w:hAnsi="Times New Roman"/>
        </w:rPr>
        <w:t xml:space="preserve">t.ex. </w:t>
      </w:r>
      <w:r w:rsidRPr="00E43EB2">
        <w:rPr>
          <w:rFonts w:ascii="Times New Roman" w:hAnsi="Times New Roman"/>
          <w:i/>
        </w:rPr>
        <w:t>mjölkört</w:t>
      </w:r>
      <w:r w:rsidRPr="000944F4">
        <w:rPr>
          <w:rFonts w:ascii="Times New Roman" w:hAnsi="Times New Roman"/>
        </w:rPr>
        <w:t xml:space="preserve">, </w:t>
      </w:r>
      <w:r w:rsidRPr="00E43EB2">
        <w:rPr>
          <w:rFonts w:ascii="Times New Roman" w:hAnsi="Times New Roman"/>
          <w:i/>
        </w:rPr>
        <w:t>rallarros</w:t>
      </w:r>
      <w:r w:rsidRPr="000944F4">
        <w:rPr>
          <w:rFonts w:ascii="Times New Roman" w:hAnsi="Times New Roman"/>
        </w:rPr>
        <w:t xml:space="preserve"> och </w:t>
      </w:r>
      <w:r w:rsidRPr="00E43EB2">
        <w:rPr>
          <w:rFonts w:ascii="Times New Roman" w:hAnsi="Times New Roman"/>
          <w:i/>
        </w:rPr>
        <w:t>rävrumpa</w:t>
      </w:r>
      <w:r w:rsidRPr="000944F4">
        <w:rPr>
          <w:rFonts w:ascii="Times New Roman" w:hAnsi="Times New Roman"/>
        </w:rPr>
        <w:t xml:space="preserve">. </w:t>
      </w:r>
    </w:p>
    <w:p w:rsidR="008338E4" w:rsidRPr="000944F4" w:rsidRDefault="008338E4">
      <w:pPr>
        <w:rPr>
          <w:rFonts w:ascii="Times New Roman" w:hAnsi="Times New Roman"/>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6" type="#_x0000_t75" style="position:absolute;margin-left:373.15pt;margin-top:249.15pt;width:85pt;height:131.5pt;z-index:-251658240;visibility:visible;mso-position-horizontal-relative:margin;mso-position-vertical-relative:margin" wrapcoords="-191 0 -191 21477 21600 21477 21600 0 -191 0">
            <v:imagedata r:id="rId4" o:title=""/>
            <w10:wrap type="through" anchorx="margin" anchory="margin"/>
          </v:shape>
        </w:pict>
      </w:r>
      <w:r w:rsidRPr="000944F4">
        <w:rPr>
          <w:rFonts w:ascii="Times New Roman" w:hAnsi="Times New Roman"/>
        </w:rPr>
        <w:t xml:space="preserve">Dialektala växtnamn är spännande eftersom de kan avslöja något om hur de människor som </w:t>
      </w:r>
      <w:r>
        <w:rPr>
          <w:rFonts w:ascii="Times New Roman" w:hAnsi="Times New Roman"/>
        </w:rPr>
        <w:t xml:space="preserve">en gång </w:t>
      </w:r>
      <w:r w:rsidRPr="000944F4">
        <w:rPr>
          <w:rFonts w:ascii="Times New Roman" w:hAnsi="Times New Roman"/>
        </w:rPr>
        <w:t>namngav växten så</w:t>
      </w:r>
      <w:r>
        <w:rPr>
          <w:rFonts w:ascii="Times New Roman" w:hAnsi="Times New Roman"/>
        </w:rPr>
        <w:t>g</w:t>
      </w:r>
      <w:r w:rsidRPr="000944F4">
        <w:rPr>
          <w:rFonts w:ascii="Times New Roman" w:hAnsi="Times New Roman"/>
        </w:rPr>
        <w:t xml:space="preserve"> på den. I listan med växtnamn från Nås hittar vi </w:t>
      </w:r>
      <w:r w:rsidRPr="000944F4">
        <w:rPr>
          <w:rFonts w:ascii="Times New Roman" w:hAnsi="Times New Roman"/>
          <w:i/>
        </w:rPr>
        <w:t>lävô-ô-dö tuppa</w:t>
      </w:r>
      <w:r w:rsidRPr="000944F4">
        <w:rPr>
          <w:rFonts w:ascii="Times New Roman" w:hAnsi="Times New Roman"/>
        </w:rPr>
        <w:t xml:space="preserve">. Den har barn i Nås säkert använt för att spå varandra – </w:t>
      </w:r>
      <w:r w:rsidRPr="00E43EB2">
        <w:rPr>
          <w:rFonts w:ascii="Times New Roman" w:hAnsi="Times New Roman"/>
          <w:i/>
        </w:rPr>
        <w:t>leva eller dö</w:t>
      </w:r>
      <w:r w:rsidRPr="000944F4">
        <w:rPr>
          <w:rFonts w:ascii="Times New Roman" w:hAnsi="Times New Roman"/>
        </w:rPr>
        <w:t xml:space="preserve">. En annan </w:t>
      </w:r>
      <w:r>
        <w:rPr>
          <w:rFonts w:ascii="Times New Roman" w:hAnsi="Times New Roman"/>
        </w:rPr>
        <w:t xml:space="preserve">känd </w:t>
      </w:r>
      <w:r w:rsidRPr="000944F4">
        <w:rPr>
          <w:rFonts w:ascii="Times New Roman" w:hAnsi="Times New Roman"/>
        </w:rPr>
        <w:t xml:space="preserve">lek med samma blomma är </w:t>
      </w:r>
      <w:r w:rsidRPr="00E43EB2">
        <w:rPr>
          <w:rFonts w:ascii="Times New Roman" w:hAnsi="Times New Roman"/>
          <w:i/>
        </w:rPr>
        <w:t>älskar–älskar inte</w:t>
      </w:r>
      <w:r w:rsidRPr="000944F4">
        <w:rPr>
          <w:rFonts w:ascii="Times New Roman" w:hAnsi="Times New Roman"/>
        </w:rPr>
        <w:t xml:space="preserve">, men några namn som vittnar om den </w:t>
      </w:r>
      <w:r>
        <w:rPr>
          <w:rFonts w:ascii="Times New Roman" w:hAnsi="Times New Roman"/>
        </w:rPr>
        <w:t xml:space="preserve">leken i Nås </w:t>
      </w:r>
      <w:r w:rsidRPr="000944F4">
        <w:rPr>
          <w:rFonts w:ascii="Times New Roman" w:hAnsi="Times New Roman"/>
        </w:rPr>
        <w:t xml:space="preserve">hittar vi inte. </w:t>
      </w:r>
      <w:r w:rsidRPr="000944F4">
        <w:rPr>
          <w:rFonts w:ascii="Times New Roman" w:hAnsi="Times New Roman"/>
          <w:i/>
        </w:rPr>
        <w:t>Smälltupp</w:t>
      </w:r>
      <w:r>
        <w:rPr>
          <w:rFonts w:ascii="Times New Roman" w:hAnsi="Times New Roman"/>
          <w:i/>
        </w:rPr>
        <w:t>ô</w:t>
      </w:r>
      <w:r w:rsidRPr="000944F4">
        <w:rPr>
          <w:rFonts w:ascii="Times New Roman" w:hAnsi="Times New Roman"/>
          <w:i/>
        </w:rPr>
        <w:t>r</w:t>
      </w:r>
      <w:r w:rsidRPr="000944F4">
        <w:rPr>
          <w:rFonts w:ascii="Times New Roman" w:hAnsi="Times New Roman"/>
        </w:rPr>
        <w:t xml:space="preserve"> kunde man leka med i brist på riktiga smällare, och </w:t>
      </w:r>
      <w:r w:rsidRPr="000944F4">
        <w:rPr>
          <w:rFonts w:ascii="Times New Roman" w:hAnsi="Times New Roman"/>
          <w:i/>
        </w:rPr>
        <w:t>pudertuppôr</w:t>
      </w:r>
      <w:r w:rsidRPr="000944F4">
        <w:rPr>
          <w:rFonts w:ascii="Times New Roman" w:hAnsi="Times New Roman"/>
        </w:rPr>
        <w:t xml:space="preserve"> fick småflickorna hålla reda på</w:t>
      </w:r>
      <w:r>
        <w:rPr>
          <w:rFonts w:ascii="Times New Roman" w:hAnsi="Times New Roman"/>
        </w:rPr>
        <w:t xml:space="preserve"> när det skulle vara ”fina”.</w:t>
      </w:r>
      <w:r w:rsidRPr="000944F4">
        <w:rPr>
          <w:rFonts w:ascii="Times New Roman" w:hAnsi="Times New Roman"/>
        </w:rPr>
        <w:t xml:space="preserve"> </w:t>
      </w:r>
      <w:r w:rsidRPr="000944F4">
        <w:rPr>
          <w:rFonts w:ascii="Times New Roman" w:hAnsi="Times New Roman"/>
          <w:i/>
        </w:rPr>
        <w:t>L</w:t>
      </w:r>
      <w:r>
        <w:rPr>
          <w:rFonts w:ascii="Times New Roman" w:hAnsi="Times New Roman"/>
          <w:i/>
        </w:rPr>
        <w:t>ô</w:t>
      </w:r>
      <w:r w:rsidRPr="000944F4">
        <w:rPr>
          <w:rFonts w:ascii="Times New Roman" w:hAnsi="Times New Roman"/>
          <w:i/>
        </w:rPr>
        <w:t>ftgrä</w:t>
      </w:r>
      <w:r w:rsidRPr="000944F4">
        <w:rPr>
          <w:rFonts w:ascii="Times New Roman" w:hAnsi="Times New Roman"/>
        </w:rPr>
        <w:t>s plocka</w:t>
      </w:r>
      <w:r>
        <w:rPr>
          <w:rFonts w:ascii="Times New Roman" w:hAnsi="Times New Roman"/>
        </w:rPr>
        <w:t>r</w:t>
      </w:r>
      <w:r w:rsidRPr="000944F4">
        <w:rPr>
          <w:rFonts w:ascii="Times New Roman" w:hAnsi="Times New Roman"/>
        </w:rPr>
        <w:t xml:space="preserve"> vi gärna på försommaren och t</w:t>
      </w:r>
      <w:r>
        <w:rPr>
          <w:rFonts w:ascii="Times New Roman" w:hAnsi="Times New Roman"/>
        </w:rPr>
        <w:t>ar</w:t>
      </w:r>
      <w:r w:rsidRPr="000944F4">
        <w:rPr>
          <w:rFonts w:ascii="Times New Roman" w:hAnsi="Times New Roman"/>
        </w:rPr>
        <w:t xml:space="preserve"> in i en vas. </w:t>
      </w:r>
      <w:r w:rsidRPr="000944F4">
        <w:rPr>
          <w:rFonts w:ascii="Times New Roman" w:hAnsi="Times New Roman"/>
          <w:i/>
        </w:rPr>
        <w:t xml:space="preserve">Fallbär </w:t>
      </w:r>
      <w:r w:rsidRPr="000944F4">
        <w:rPr>
          <w:rFonts w:ascii="Times New Roman" w:hAnsi="Times New Roman"/>
        </w:rPr>
        <w:t xml:space="preserve">växer </w:t>
      </w:r>
      <w:r>
        <w:rPr>
          <w:rFonts w:ascii="Times New Roman" w:hAnsi="Times New Roman"/>
        </w:rPr>
        <w:t>helst</w:t>
      </w:r>
      <w:r w:rsidRPr="000944F4">
        <w:rPr>
          <w:rFonts w:ascii="Times New Roman" w:hAnsi="Times New Roman"/>
        </w:rPr>
        <w:t xml:space="preserve"> på hyggen, </w:t>
      </w:r>
      <w:r w:rsidRPr="000944F4">
        <w:rPr>
          <w:rFonts w:ascii="Times New Roman" w:hAnsi="Times New Roman"/>
          <w:i/>
        </w:rPr>
        <w:t>fall</w:t>
      </w:r>
      <w:r w:rsidRPr="000944F4">
        <w:rPr>
          <w:rFonts w:ascii="Times New Roman" w:hAnsi="Times New Roman"/>
        </w:rPr>
        <w:t xml:space="preserve"> på nåsmål. Vet man att ’hallon’ heter </w:t>
      </w:r>
      <w:r w:rsidRPr="000944F4">
        <w:rPr>
          <w:rFonts w:ascii="Times New Roman" w:hAnsi="Times New Roman"/>
          <w:i/>
        </w:rPr>
        <w:t>fallbär</w:t>
      </w:r>
      <w:r w:rsidRPr="000944F4">
        <w:rPr>
          <w:rFonts w:ascii="Times New Roman" w:hAnsi="Times New Roman"/>
        </w:rPr>
        <w:t xml:space="preserve"> så vet man också var man skall leta efter dem. </w:t>
      </w:r>
      <w:r w:rsidRPr="000944F4">
        <w:rPr>
          <w:rFonts w:ascii="Times New Roman" w:hAnsi="Times New Roman"/>
          <w:i/>
        </w:rPr>
        <w:t>Hundbär</w:t>
      </w:r>
      <w:r w:rsidRPr="000944F4">
        <w:rPr>
          <w:rFonts w:ascii="Times New Roman" w:hAnsi="Times New Roman"/>
        </w:rPr>
        <w:t xml:space="preserve"> var inte särskilt uppskattade bär. Det förstår vi av att namnet börjar på </w:t>
      </w:r>
      <w:r w:rsidRPr="000944F4">
        <w:rPr>
          <w:rFonts w:ascii="Times New Roman" w:hAnsi="Times New Roman"/>
          <w:i/>
        </w:rPr>
        <w:t>hund</w:t>
      </w:r>
      <w:r w:rsidRPr="000944F4">
        <w:rPr>
          <w:rFonts w:ascii="Times New Roman" w:hAnsi="Times New Roman"/>
        </w:rPr>
        <w:t xml:space="preserve">-, och </w:t>
      </w:r>
      <w:r w:rsidRPr="000944F4">
        <w:rPr>
          <w:rFonts w:ascii="Times New Roman" w:hAnsi="Times New Roman"/>
          <w:i/>
        </w:rPr>
        <w:t>getpôrs</w:t>
      </w:r>
      <w:r w:rsidRPr="000944F4">
        <w:rPr>
          <w:rFonts w:ascii="Times New Roman" w:hAnsi="Times New Roman"/>
        </w:rPr>
        <w:t xml:space="preserve"> var en sämre sorts pors. Pors användes vid ölbryggning och var en viktig ingrediens.</w:t>
      </w:r>
      <w:r w:rsidRPr="000944F4">
        <w:rPr>
          <w:rFonts w:ascii="Times New Roman" w:hAnsi="Times New Roman"/>
          <w:i/>
        </w:rPr>
        <w:t xml:space="preserve"> Getpôrs </w:t>
      </w:r>
      <w:r w:rsidRPr="000944F4">
        <w:rPr>
          <w:rFonts w:ascii="Times New Roman" w:hAnsi="Times New Roman"/>
        </w:rPr>
        <w:t>kunde nog användas men var inte lika bra som riktig pors (</w:t>
      </w:r>
      <w:r w:rsidRPr="000944F4">
        <w:rPr>
          <w:rFonts w:ascii="Times New Roman" w:hAnsi="Times New Roman"/>
          <w:i/>
        </w:rPr>
        <w:t>Ledum palustre</w:t>
      </w:r>
      <w:r w:rsidRPr="000944F4">
        <w:rPr>
          <w:rFonts w:ascii="Times New Roman" w:hAnsi="Times New Roman"/>
        </w:rPr>
        <w:t xml:space="preserve">). </w:t>
      </w:r>
      <w:r w:rsidRPr="000944F4">
        <w:rPr>
          <w:rFonts w:ascii="Times New Roman" w:hAnsi="Times New Roman"/>
          <w:i/>
        </w:rPr>
        <w:t>Hund</w:t>
      </w:r>
      <w:r w:rsidRPr="000944F4">
        <w:rPr>
          <w:rFonts w:ascii="Times New Roman" w:hAnsi="Times New Roman"/>
        </w:rPr>
        <w:t xml:space="preserve">- och </w:t>
      </w:r>
      <w:r w:rsidRPr="000944F4">
        <w:rPr>
          <w:rFonts w:ascii="Times New Roman" w:hAnsi="Times New Roman"/>
          <w:i/>
        </w:rPr>
        <w:t>get</w:t>
      </w:r>
      <w:r w:rsidRPr="000944F4">
        <w:rPr>
          <w:rFonts w:ascii="Times New Roman" w:hAnsi="Times New Roman"/>
        </w:rPr>
        <w:t xml:space="preserve">- i växtnamn brukar betyda att växten hade lågt anseende. </w:t>
      </w:r>
    </w:p>
    <w:p w:rsidR="008338E4" w:rsidRDefault="008338E4">
      <w:pPr>
        <w:rPr>
          <w:rFonts w:ascii="Times New Roman" w:hAnsi="Times New Roman"/>
        </w:rPr>
      </w:pPr>
      <w:r w:rsidRPr="000944F4">
        <w:rPr>
          <w:rFonts w:ascii="Times New Roman" w:hAnsi="Times New Roman"/>
        </w:rPr>
        <w:t>Om du känner till några lokala växtnamn som inte finns med på listan så hör av dig till Nåsvargens redaktion. Kunskapen om våra lokala växtnamn är på väg att försvinna, men låt dem inte falla i glömska. Använd dem så lever de kvar!</w:t>
      </w:r>
      <w:r>
        <w:rPr>
          <w:rFonts w:ascii="Times New Roman" w:hAnsi="Times New Roman"/>
        </w:rPr>
        <w:t xml:space="preserve"> </w:t>
      </w:r>
    </w:p>
    <w:p w:rsidR="008338E4" w:rsidRDefault="008338E4">
      <w:pPr>
        <w:rPr>
          <w:rFonts w:ascii="Times New Roman" w:hAnsi="Times New Roman"/>
        </w:rPr>
      </w:pPr>
      <w:r>
        <w:rPr>
          <w:rFonts w:ascii="Times New Roman" w:hAnsi="Times New Roman"/>
        </w:rPr>
        <w:t>Dåpp Inger</w:t>
      </w:r>
    </w:p>
    <w:tbl>
      <w:tblPr>
        <w:tblW w:w="10787" w:type="dxa"/>
        <w:tblInd w:w="-72" w:type="dxa"/>
        <w:tblCellMar>
          <w:left w:w="70" w:type="dxa"/>
          <w:right w:w="70" w:type="dxa"/>
        </w:tblCellMar>
        <w:tblLook w:val="00A0"/>
      </w:tblPr>
      <w:tblGrid>
        <w:gridCol w:w="4007"/>
        <w:gridCol w:w="2980"/>
        <w:gridCol w:w="3800"/>
      </w:tblGrid>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8B2D3E">
            <w:pPr>
              <w:spacing w:after="0" w:line="240" w:lineRule="auto"/>
              <w:rPr>
                <w:rFonts w:ascii="Times New Roman" w:hAnsi="Times New Roman"/>
                <w:color w:val="000000"/>
                <w:lang w:eastAsia="sv-SE"/>
              </w:rPr>
            </w:pPr>
            <w:r w:rsidRPr="00D249D5">
              <w:rPr>
                <w:rFonts w:ascii="Times New Roman" w:hAnsi="Times New Roman"/>
                <w:color w:val="000000"/>
                <w:lang w:eastAsia="sv-SE"/>
              </w:rPr>
              <w:t>L=”tjockt l”</w:t>
            </w:r>
          </w:p>
          <w:p w:rsidR="008338E4" w:rsidRPr="00D249D5" w:rsidRDefault="008338E4" w:rsidP="008B2D3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vetenskapligt namn</w:t>
            </w:r>
          </w:p>
        </w:tc>
        <w:tc>
          <w:tcPr>
            <w:tcW w:w="2980" w:type="dxa"/>
            <w:tcBorders>
              <w:top w:val="nil"/>
              <w:left w:val="nil"/>
              <w:bottom w:val="nil"/>
              <w:right w:val="nil"/>
            </w:tcBorders>
            <w:noWrap/>
            <w:vAlign w:val="bottom"/>
          </w:tcPr>
          <w:p w:rsidR="008338E4" w:rsidRPr="00D249D5" w:rsidRDefault="008338E4" w:rsidP="008B2D3E">
            <w:pPr>
              <w:spacing w:after="0" w:line="240" w:lineRule="auto"/>
              <w:rPr>
                <w:rFonts w:ascii="Times New Roman" w:hAnsi="Times New Roman"/>
                <w:b/>
                <w:color w:val="000000"/>
                <w:lang w:eastAsia="sv-SE"/>
              </w:rPr>
            </w:pPr>
            <w:r w:rsidRPr="00D249D5">
              <w:rPr>
                <w:rFonts w:ascii="Times New Roman" w:hAnsi="Times New Roman"/>
                <w:b/>
                <w:color w:val="000000"/>
                <w:lang w:eastAsia="sv-SE"/>
              </w:rPr>
              <w:t>floranamn</w:t>
            </w:r>
          </w:p>
        </w:tc>
        <w:tc>
          <w:tcPr>
            <w:tcW w:w="3800" w:type="dxa"/>
            <w:tcBorders>
              <w:top w:val="nil"/>
              <w:left w:val="nil"/>
              <w:bottom w:val="nil"/>
              <w:right w:val="nil"/>
            </w:tcBorders>
            <w:noWrap/>
            <w:vAlign w:val="bottom"/>
          </w:tcPr>
          <w:p w:rsidR="008338E4" w:rsidRPr="00D249D5" w:rsidRDefault="008338E4" w:rsidP="008B2D3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namn i Nås</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Equisetum fluviatile</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dyfräken</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abbôrgräs, färne</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Alnus incana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al</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alder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Pimpinella saxifraga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bockrot (backanis)</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anis</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Aconitum cammarum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trägdårdsstormhatt</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blåkullôr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Convallaria majalis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liljekonvalj</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bôckbLa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Plantago major</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groblad</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dimjon</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Chenopodium album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svinmålla</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dingmalla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Trifolium spadiceum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brunklöver</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etternôllôr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Rubus idaeus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hallon</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fallbär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Campanula rotundifolia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liten blåklocka</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fingerbôrg</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Nardus stricta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stagg</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finnskägg, hära, härgräs</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Achillea millefolium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rölleka</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galntorna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Ledum palustre</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skvattram</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getpôrs, pôrsris</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Sphagnum palustre</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vitmossa</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gôrrmôssa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Calluna vulgaris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ljung</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grôn</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Taraxacum vulgare</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maskros o andra gula</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gulltuppa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Linaria vulgaris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gulsporre</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guLä lejongap</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Avena sativa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havre</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hagra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Epilobium angustifolium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mjölke</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himmilsgräs</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Vaccinium uliginosum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odon</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hundbär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Rubus chamaemorus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hjortron</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joLbär, juLbär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Solanum tuberosum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potatis</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joLpäron, joLôppLer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Lycopodium annotinum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re- och mattlummer</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kattkrut</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Leucanthemum vulgare</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prästkrage</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kragtuppa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Lycopodium clavatum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mattlummer</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kråkfes, kråkfot</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 xml:space="preserve">Elytrigia repens </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kvickrot</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kvicktåga, tåga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Dianthus deltoides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backnejlika</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kvällstuppa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Moneses uniflora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ögonpyrola</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källviol</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Vaccinium vitis-idaea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lingon</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lingbär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Hierochloë odorata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myskgräs</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lôftgräs</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lusgräs</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Leucanthemum vulgare</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prästkrage</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lävô-ô-dö tuppa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Ranunculus acris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smörblomma</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messmörstuppa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Secale comutum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mjöldryga</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mjöLlika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 xml:space="preserve">Melampyrum </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kovall</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mjöLing</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Veronica chamaedrys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teveronika</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mormors/farmors gLasögôr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Anemone vernalis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mosippa</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mustuppa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Stellaria media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våtarv</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natô</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Viola tricolor</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styvmorsviol</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natt-ô-dag</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Nymphea alba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näckros</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näcktuppa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Filicinae</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ormbunkar</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ôrmgräs</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Betula nana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dvärgbjörk</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penningris</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Knautia arvensis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åkervädd</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pudertuppôr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Equisetum sylvaticum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skogsfräken</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rävrumpôr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 xml:space="preserve">Rhinantus </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hö- och ängsskallra</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skallärgräs</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Caltha palustris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kabbleka</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skôrvtuppa, sårtuppa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Equisetum hyemale</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skavfräken</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skäfte, skäftgräs</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Silene vulgaris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smällglim</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smälltuppa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Rumex</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skräppa</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surbLa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Tripleurospermum perforatum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baldersbrå</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surkulla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Matricaria reculita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kamomill</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surkullôr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Eriophorum vaginatum, E. angustifolium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tuvull, ängsull</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svarthövdôr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svejtuppa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Ranunculus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smörblommor</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sårbLomma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Daphne mezereum</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tibast</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tisbär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Pinguicula/Drosera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tätört/sileshår</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tjôckmjôLksbLomma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Menyanthes trifoliata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vattenklöver</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tröska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Rubus saxatilis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stenbär</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tågbär</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Deschampsia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tåtlar</w:t>
            </w:r>
          </w:p>
        </w:tc>
        <w:tc>
          <w:tcPr>
            <w:tcW w:w="3800" w:type="dxa"/>
            <w:tcBorders>
              <w:top w:val="nil"/>
              <w:left w:val="nil"/>
              <w:bottom w:val="nil"/>
              <w:right w:val="nil"/>
            </w:tcBorders>
            <w:noWrap/>
            <w:vAlign w:val="bottom"/>
          </w:tcPr>
          <w:p w:rsidR="008338E4" w:rsidRPr="00D249D5" w:rsidRDefault="008338E4" w:rsidP="00E43EB2">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tåttåL</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Pinguicula vulgaris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tätört</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täta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Viburnum opulus</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olvon</w:t>
            </w:r>
          </w:p>
        </w:tc>
        <w:tc>
          <w:tcPr>
            <w:tcW w:w="3800" w:type="dxa"/>
            <w:tcBorders>
              <w:top w:val="nil"/>
              <w:left w:val="nil"/>
              <w:bottom w:val="nil"/>
              <w:right w:val="nil"/>
            </w:tcBorders>
            <w:noWrap/>
            <w:vAlign w:val="bottom"/>
          </w:tcPr>
          <w:p w:rsidR="008338E4" w:rsidRPr="00D249D5" w:rsidRDefault="008338E4" w:rsidP="005E264B">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vargve(d)</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Orthilia secunda</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björkpyrola</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vintergröna</w:t>
            </w:r>
          </w:p>
        </w:tc>
      </w:tr>
      <w:tr w:rsidR="008338E4" w:rsidRPr="00C963FF" w:rsidTr="00995CE5">
        <w:trPr>
          <w:trHeight w:val="300"/>
        </w:trPr>
        <w:tc>
          <w:tcPr>
            <w:tcW w:w="4007"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 xml:space="preserve">Cladonia </w:t>
            </w:r>
          </w:p>
          <w:p w:rsidR="008338E4" w:rsidRPr="00D249D5" w:rsidRDefault="008338E4" w:rsidP="005364CE">
            <w:pPr>
              <w:spacing w:after="0" w:line="240" w:lineRule="auto"/>
              <w:rPr>
                <w:rFonts w:ascii="Times New Roman" w:hAnsi="Times New Roman"/>
                <w:i/>
                <w:color w:val="000000"/>
                <w:lang w:eastAsia="sv-SE"/>
              </w:rPr>
            </w:pPr>
            <w:r w:rsidRPr="00D249D5">
              <w:rPr>
                <w:rFonts w:ascii="Times New Roman" w:hAnsi="Times New Roman"/>
                <w:i/>
                <w:color w:val="000000"/>
                <w:lang w:eastAsia="sv-SE"/>
              </w:rPr>
              <w:t xml:space="preserve">Salix-arter </w:t>
            </w:r>
          </w:p>
        </w:tc>
        <w:tc>
          <w:tcPr>
            <w:tcW w:w="298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renlav, fönsterlav</w:t>
            </w:r>
          </w:p>
          <w:p w:rsidR="008338E4" w:rsidRPr="00D249D5" w:rsidRDefault="008338E4" w:rsidP="005364CE">
            <w:pPr>
              <w:spacing w:after="0" w:line="240" w:lineRule="auto"/>
              <w:rPr>
                <w:rFonts w:ascii="Times New Roman" w:hAnsi="Times New Roman"/>
                <w:color w:val="000000"/>
                <w:lang w:eastAsia="sv-SE"/>
              </w:rPr>
            </w:pPr>
            <w:r w:rsidRPr="00D249D5">
              <w:rPr>
                <w:rFonts w:ascii="Times New Roman" w:hAnsi="Times New Roman"/>
                <w:color w:val="000000"/>
                <w:lang w:eastAsia="sv-SE"/>
              </w:rPr>
              <w:t>vide arter</w:t>
            </w:r>
          </w:p>
        </w:tc>
        <w:tc>
          <w:tcPr>
            <w:tcW w:w="3800" w:type="dxa"/>
            <w:tcBorders>
              <w:top w:val="nil"/>
              <w:left w:val="nil"/>
              <w:bottom w:val="nil"/>
              <w:right w:val="nil"/>
            </w:tcBorders>
            <w:noWrap/>
            <w:vAlign w:val="bottom"/>
          </w:tcPr>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vitmôssa</w:t>
            </w:r>
          </w:p>
          <w:p w:rsidR="008338E4" w:rsidRPr="00D249D5" w:rsidRDefault="008338E4" w:rsidP="005364CE">
            <w:pPr>
              <w:spacing w:after="0" w:line="240" w:lineRule="auto"/>
              <w:rPr>
                <w:rFonts w:ascii="Times New Roman" w:hAnsi="Times New Roman"/>
                <w:b/>
                <w:i/>
                <w:color w:val="000000"/>
                <w:lang w:eastAsia="sv-SE"/>
              </w:rPr>
            </w:pPr>
            <w:r w:rsidRPr="00D249D5">
              <w:rPr>
                <w:rFonts w:ascii="Times New Roman" w:hAnsi="Times New Roman"/>
                <w:b/>
                <w:i/>
                <w:color w:val="000000"/>
                <w:lang w:eastAsia="sv-SE"/>
              </w:rPr>
              <w:t>vibuskär</w:t>
            </w:r>
          </w:p>
        </w:tc>
      </w:tr>
      <w:bookmarkEnd w:id="0"/>
    </w:tbl>
    <w:p w:rsidR="008338E4" w:rsidRPr="000944F4" w:rsidRDefault="008338E4">
      <w:pPr>
        <w:rPr>
          <w:rFonts w:ascii="Times New Roman" w:hAnsi="Times New Roman"/>
        </w:rPr>
      </w:pPr>
    </w:p>
    <w:sectPr w:rsidR="008338E4" w:rsidRPr="000944F4" w:rsidSect="00A503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D3"/>
    <w:rsid w:val="000944F4"/>
    <w:rsid w:val="000B3658"/>
    <w:rsid w:val="00142629"/>
    <w:rsid w:val="004E0BC0"/>
    <w:rsid w:val="004E735C"/>
    <w:rsid w:val="005364CE"/>
    <w:rsid w:val="005E264B"/>
    <w:rsid w:val="00623803"/>
    <w:rsid w:val="008338E4"/>
    <w:rsid w:val="008B2D3E"/>
    <w:rsid w:val="00995CE5"/>
    <w:rsid w:val="00A15FDD"/>
    <w:rsid w:val="00A31E24"/>
    <w:rsid w:val="00A5037C"/>
    <w:rsid w:val="00C963FF"/>
    <w:rsid w:val="00D249D5"/>
    <w:rsid w:val="00D31DD3"/>
    <w:rsid w:val="00D62B95"/>
    <w:rsid w:val="00DE6A50"/>
    <w:rsid w:val="00E43EB2"/>
    <w:rsid w:val="00ED6401"/>
    <w:rsid w:val="00EE6C6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7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31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706</Words>
  <Characters>3748</Characters>
  <Application>Microsoft Office Outlook</Application>
  <DocSecurity>0</DocSecurity>
  <Lines>0</Lines>
  <Paragraphs>0</Paragraphs>
  <ScaleCrop>false</ScaleCrop>
  <Company>Stockholms universitet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 heter blomman</dc:title>
  <dc:subject/>
  <dc:creator>Inger</dc:creator>
  <cp:keywords/>
  <dc:description/>
  <cp:lastModifiedBy>Klingenberg</cp:lastModifiedBy>
  <cp:revision>2</cp:revision>
  <cp:lastPrinted>2013-03-10T17:09:00Z</cp:lastPrinted>
  <dcterms:created xsi:type="dcterms:W3CDTF">2015-04-25T07:21:00Z</dcterms:created>
  <dcterms:modified xsi:type="dcterms:W3CDTF">2015-04-25T07:21:00Z</dcterms:modified>
</cp:coreProperties>
</file>